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D98" w:rsidRDefault="005B1D98" w:rsidP="005B1D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S3-1939</w:t>
      </w:r>
      <w:r>
        <w:rPr>
          <w:b/>
          <w:i/>
          <w:noProof/>
          <w:sz w:val="28"/>
        </w:rPr>
        <w:t>37</w:t>
      </w:r>
      <w:bookmarkEnd w:id="0"/>
    </w:p>
    <w:p w:rsidR="005B1D98" w:rsidRDefault="005B1D98" w:rsidP="005B1D98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:rsidR="005B1D98" w:rsidRDefault="005B1D98" w:rsidP="005B1D9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5B1D98" w:rsidRDefault="005B1D98" w:rsidP="005B1D98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33DAC">
        <w:rPr>
          <w:color w:val="000000"/>
        </w:rPr>
        <w:t xml:space="preserve">LS on </w:t>
      </w:r>
      <w:r>
        <w:rPr>
          <w:color w:val="000000"/>
        </w:rPr>
        <w:t>misalignment in Counter Check Procedure</w:t>
      </w:r>
    </w:p>
    <w:p w:rsidR="005B1D98" w:rsidRDefault="005B1D98" w:rsidP="005B1D9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5B1D98" w:rsidRDefault="005B1D98" w:rsidP="005B1D9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>6.1</w:t>
      </w:r>
    </w:p>
    <w:p w:rsidR="005B1D98" w:rsidRDefault="005B1D9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A33DA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B7CAB">
        <w:rPr>
          <w:rFonts w:ascii="Arial" w:hAnsi="Arial" w:cs="Arial"/>
          <w:b/>
          <w:bCs/>
          <w:sz w:val="24"/>
          <w:szCs w:val="24"/>
        </w:rPr>
        <w:t>R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>A</w:t>
      </w:r>
      <w:r w:rsidR="008B7CAB">
        <w:rPr>
          <w:rFonts w:ascii="Arial" w:hAnsi="Arial" w:cs="Arial"/>
          <w:b/>
          <w:bCs/>
          <w:sz w:val="24"/>
          <w:szCs w:val="24"/>
        </w:rPr>
        <w:t>N</w:t>
      </w:r>
      <w:r w:rsidR="00445C13" w:rsidRPr="00A33DAC">
        <w:rPr>
          <w:rFonts w:ascii="Arial" w:hAnsi="Arial" w:cs="Arial"/>
          <w:b/>
          <w:bCs/>
          <w:sz w:val="24"/>
          <w:szCs w:val="24"/>
        </w:rPr>
        <w:t xml:space="preserve"> WG2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B7CAB">
        <w:rPr>
          <w:rFonts w:ascii="Arial" w:hAnsi="Arial" w:cs="Arial"/>
          <w:b/>
          <w:bCs/>
          <w:sz w:val="24"/>
          <w:szCs w:val="24"/>
        </w:rPr>
        <w:t>107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="008B7CAB" w:rsidRPr="00075271">
        <w:rPr>
          <w:rFonts w:ascii="Arial" w:hAnsi="Arial" w:cs="Arial"/>
          <w:b/>
          <w:bCs/>
          <w:sz w:val="24"/>
          <w:szCs w:val="24"/>
        </w:rPr>
        <w:t>R</w:t>
      </w:r>
      <w:r w:rsidR="00445C13" w:rsidRPr="00075271">
        <w:rPr>
          <w:rFonts w:ascii="Arial" w:hAnsi="Arial" w:cs="Arial"/>
          <w:b/>
          <w:bCs/>
          <w:sz w:val="24"/>
          <w:szCs w:val="24"/>
        </w:rPr>
        <w:t>2-19</w:t>
      </w:r>
      <w:r w:rsidR="00075271" w:rsidRPr="00075271">
        <w:rPr>
          <w:rFonts w:ascii="Arial" w:hAnsi="Arial" w:cs="Arial"/>
          <w:b/>
          <w:bCs/>
          <w:sz w:val="24"/>
          <w:szCs w:val="24"/>
        </w:rPr>
        <w:t>11</w:t>
      </w:r>
      <w:r w:rsidR="00CE4913">
        <w:rPr>
          <w:rFonts w:ascii="Arial" w:hAnsi="Arial" w:cs="Arial"/>
          <w:b/>
          <w:bCs/>
          <w:sz w:val="24"/>
          <w:szCs w:val="24"/>
        </w:rPr>
        <w:t>83</w:t>
      </w:r>
      <w:r w:rsidR="00075271" w:rsidRPr="00075271">
        <w:rPr>
          <w:rFonts w:ascii="Arial" w:hAnsi="Arial" w:cs="Arial"/>
          <w:b/>
          <w:bCs/>
          <w:sz w:val="24"/>
          <w:szCs w:val="24"/>
        </w:rPr>
        <w:t>7</w:t>
      </w:r>
    </w:p>
    <w:p w:rsidR="00463675" w:rsidRPr="00A33DAC" w:rsidRDefault="008B7CA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Prague, Czech, 26 – 30 August, 2019</w:t>
      </w:r>
      <w:r w:rsidR="00A57B60" w:rsidRPr="00A33DAC">
        <w:rPr>
          <w:rFonts w:ascii="Arial" w:hAnsi="Arial" w:cs="Arial"/>
          <w:b/>
          <w:bCs/>
          <w:color w:val="0000FF"/>
          <w:sz w:val="24"/>
          <w:szCs w:val="24"/>
        </w:rPr>
        <w:tab/>
      </w: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t>Title:</w:t>
      </w:r>
      <w:r w:rsidRPr="00A33DAC">
        <w:tab/>
      </w:r>
      <w:r w:rsidR="00062A71" w:rsidRPr="00A33DAC">
        <w:rPr>
          <w:color w:val="000000"/>
        </w:rPr>
        <w:t xml:space="preserve">LS on </w:t>
      </w:r>
      <w:r w:rsidR="000B3F29">
        <w:rPr>
          <w:color w:val="000000"/>
        </w:rPr>
        <w:t>misalignment in Counter Check Procedure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t>Response to:</w:t>
      </w:r>
      <w:r w:rsidRPr="00A33DAC">
        <w:tab/>
      </w:r>
      <w:r w:rsidR="000B3F29">
        <w:t>-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rPr>
          <w:color w:val="000000"/>
        </w:rPr>
        <w:t>Release:</w:t>
      </w:r>
      <w:r w:rsidRPr="00A33DAC">
        <w:rPr>
          <w:color w:val="000000"/>
        </w:rPr>
        <w:tab/>
      </w:r>
      <w:r w:rsidR="00FF6CD9" w:rsidRPr="00A33DAC">
        <w:rPr>
          <w:color w:val="000000"/>
        </w:rPr>
        <w:t>Rel-</w:t>
      </w:r>
      <w:r w:rsidR="00445C13" w:rsidRPr="00A33DAC">
        <w:rPr>
          <w:color w:val="000000"/>
        </w:rPr>
        <w:t>1</w:t>
      </w:r>
      <w:r w:rsidR="000B3F29">
        <w:rPr>
          <w:color w:val="000000"/>
        </w:rPr>
        <w:t>5</w:t>
      </w:r>
    </w:p>
    <w:p w:rsidR="00463675" w:rsidRPr="00A33DAC" w:rsidRDefault="00463675" w:rsidP="000F4E43">
      <w:pPr>
        <w:pStyle w:val="Title"/>
        <w:rPr>
          <w:color w:val="000000"/>
        </w:rPr>
      </w:pPr>
      <w:r w:rsidRPr="00A33DAC">
        <w:rPr>
          <w:color w:val="000000"/>
        </w:rPr>
        <w:t>Work Item:</w:t>
      </w:r>
      <w:r w:rsidRPr="00A33DAC">
        <w:rPr>
          <w:color w:val="000000"/>
        </w:rPr>
        <w:tab/>
      </w:r>
      <w:r w:rsidR="000B3F29" w:rsidRPr="00AE3A2C">
        <w:t>NR_newRAT-Core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A33DAC" w:rsidRDefault="000B3F29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8B7CAB" w:rsidRPr="00CE4913">
        <w:rPr>
          <w:b w:val="0"/>
          <w:color w:val="000000"/>
        </w:rPr>
        <w:t>RAN</w:t>
      </w:r>
      <w:r w:rsidR="00445C13" w:rsidRPr="00CE4913">
        <w:rPr>
          <w:b w:val="0"/>
          <w:color w:val="000000"/>
        </w:rPr>
        <w:t>2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To:</w:t>
      </w:r>
      <w:r w:rsidRPr="00A33DAC">
        <w:rPr>
          <w:color w:val="000000"/>
        </w:rPr>
        <w:tab/>
      </w:r>
      <w:r w:rsidR="008B7CAB">
        <w:rPr>
          <w:b w:val="0"/>
          <w:color w:val="000000"/>
        </w:rPr>
        <w:t>SA</w:t>
      </w:r>
      <w:r w:rsidR="000B3F29">
        <w:rPr>
          <w:b w:val="0"/>
          <w:color w:val="000000"/>
        </w:rPr>
        <w:t>3</w:t>
      </w:r>
    </w:p>
    <w:p w:rsidR="00463675" w:rsidRPr="00A33DAC" w:rsidRDefault="00463675" w:rsidP="000F4E43">
      <w:pPr>
        <w:pStyle w:val="Source"/>
        <w:rPr>
          <w:color w:val="000000"/>
        </w:rPr>
      </w:pPr>
      <w:r w:rsidRPr="00A33DAC">
        <w:rPr>
          <w:color w:val="000000"/>
        </w:rPr>
        <w:t>Cc:</w:t>
      </w:r>
      <w:r w:rsidRPr="00A33DAC">
        <w:rPr>
          <w:color w:val="000000"/>
        </w:rPr>
        <w:tab/>
      </w:r>
      <w:r w:rsidR="000B3F29">
        <w:rPr>
          <w:color w:val="000000"/>
        </w:rPr>
        <w:t>-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463675" w:rsidRPr="00A33DA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A33DAC">
        <w:rPr>
          <w:rFonts w:ascii="Arial" w:hAnsi="Arial" w:cs="Arial"/>
          <w:b/>
          <w:color w:val="000000"/>
        </w:rPr>
        <w:t>Contact Person:</w:t>
      </w:r>
      <w:r w:rsidRPr="00A33DAC">
        <w:rPr>
          <w:rFonts w:ascii="Arial" w:hAnsi="Arial" w:cs="Arial"/>
          <w:bCs/>
          <w:color w:val="000000"/>
        </w:rPr>
        <w:tab/>
      </w:r>
    </w:p>
    <w:p w:rsidR="00463675" w:rsidRPr="00A33DAC" w:rsidRDefault="00463675" w:rsidP="000F4E43">
      <w:pPr>
        <w:pStyle w:val="Contact"/>
        <w:tabs>
          <w:tab w:val="clear" w:pos="2268"/>
        </w:tabs>
        <w:rPr>
          <w:bCs/>
        </w:rPr>
      </w:pPr>
      <w:r w:rsidRPr="00A33DAC">
        <w:t>Name:</w:t>
      </w:r>
      <w:r w:rsidRPr="00A33DAC">
        <w:rPr>
          <w:bCs/>
        </w:rPr>
        <w:tab/>
      </w:r>
      <w:r w:rsidR="000B3F29">
        <w:rPr>
          <w:bCs/>
        </w:rPr>
        <w:t>Mangesh Abhimanyu Ingale</w:t>
      </w:r>
    </w:p>
    <w:p w:rsidR="00463675" w:rsidRPr="008B7CAB" w:rsidRDefault="00463675" w:rsidP="000F4E43">
      <w:pPr>
        <w:pStyle w:val="Contact"/>
        <w:tabs>
          <w:tab w:val="clear" w:pos="2268"/>
        </w:tabs>
        <w:rPr>
          <w:bCs/>
        </w:rPr>
      </w:pPr>
      <w:r w:rsidRPr="008B7CAB">
        <w:t>E-mail Address:</w:t>
      </w:r>
      <w:r w:rsidRPr="008B7CAB">
        <w:rPr>
          <w:bCs/>
        </w:rPr>
        <w:tab/>
      </w:r>
      <w:r w:rsidR="000B3F29">
        <w:rPr>
          <w:bCs/>
        </w:rPr>
        <w:t>m.ingale@samsung.com</w:t>
      </w:r>
    </w:p>
    <w:p w:rsidR="00463675" w:rsidRPr="00A33D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A33DA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33DAC">
        <w:rPr>
          <w:rFonts w:ascii="Arial" w:hAnsi="Arial" w:cs="Arial"/>
          <w:b/>
        </w:rPr>
        <w:t>Send any reply LS to:</w:t>
      </w:r>
      <w:r w:rsidRPr="00A33DAC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33DAC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A33DA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33DAC" w:rsidRDefault="00463675" w:rsidP="000F4E43">
      <w:pPr>
        <w:pStyle w:val="Title"/>
      </w:pPr>
      <w:r w:rsidRPr="00A33DAC">
        <w:t>Attachments:</w:t>
      </w:r>
      <w:r w:rsidRPr="00A33DAC">
        <w:tab/>
      </w:r>
      <w:r w:rsidR="00445C13" w:rsidRPr="00A33DAC">
        <w:rPr>
          <w:color w:val="000000"/>
        </w:rPr>
        <w:t>None</w:t>
      </w:r>
    </w:p>
    <w:p w:rsidR="00463675" w:rsidRPr="00A33DA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A33DAC" w:rsidRDefault="00463675">
      <w:pPr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1. Overall Description:</w:t>
      </w:r>
    </w:p>
    <w:p w:rsidR="007E28E3" w:rsidRDefault="008B7C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B3F29">
        <w:rPr>
          <w:rFonts w:ascii="Arial" w:hAnsi="Arial" w:cs="Arial"/>
        </w:rPr>
        <w:t xml:space="preserve">discussed the misalignment between TS 33.501 and TS 38.331 regarding the </w:t>
      </w:r>
      <w:r w:rsidR="007E28E3">
        <w:rPr>
          <w:rFonts w:ascii="Arial" w:hAnsi="Arial" w:cs="Arial"/>
        </w:rPr>
        <w:t xml:space="preserve">UE behaviour for the </w:t>
      </w:r>
      <w:r w:rsidR="000B3F29">
        <w:rPr>
          <w:rFonts w:ascii="Arial" w:hAnsi="Arial" w:cs="Arial"/>
        </w:rPr>
        <w:t xml:space="preserve">counter check procedure. According to TS 38.331, if the counter check procedure is initiated by the network then the UE responds </w:t>
      </w:r>
      <w:r w:rsidR="007E28E3">
        <w:rPr>
          <w:rFonts w:ascii="Arial" w:hAnsi="Arial" w:cs="Arial"/>
        </w:rPr>
        <w:t xml:space="preserve">with the COUNT values for each established DRB regardless of integrity protection is </w:t>
      </w:r>
      <w:r w:rsidR="00BD3924">
        <w:rPr>
          <w:rFonts w:ascii="Arial" w:hAnsi="Arial" w:cs="Arial"/>
        </w:rPr>
        <w:t>activated</w:t>
      </w:r>
      <w:r w:rsidR="007E28E3">
        <w:rPr>
          <w:rFonts w:ascii="Arial" w:hAnsi="Arial" w:cs="Arial"/>
        </w:rPr>
        <w:t xml:space="preserve"> or not for a DRB (refer section 5.3.6.3 in TS 38.331)</w:t>
      </w:r>
      <w:r>
        <w:rPr>
          <w:rFonts w:ascii="Arial" w:hAnsi="Arial" w:cs="Arial"/>
        </w:rPr>
        <w:t>.</w:t>
      </w:r>
      <w:r w:rsidR="007E28E3">
        <w:rPr>
          <w:rFonts w:ascii="Arial" w:hAnsi="Arial" w:cs="Arial"/>
        </w:rPr>
        <w:t xml:space="preserve"> RAN2 identified the UE behaviour specified in TS 38.331 is not aligned with </w:t>
      </w:r>
      <w:r w:rsidR="00BD3924">
        <w:rPr>
          <w:rFonts w:ascii="Arial" w:hAnsi="Arial" w:cs="Arial"/>
        </w:rPr>
        <w:t xml:space="preserve">following text from </w:t>
      </w:r>
      <w:r w:rsidR="007E28E3" w:rsidRPr="007E28E3">
        <w:rPr>
          <w:rFonts w:ascii="Arial" w:hAnsi="Arial" w:cs="Arial"/>
        </w:rPr>
        <w:t>section 6.13 of TS 33.501</w:t>
      </w:r>
      <w:r w:rsidR="007E28E3">
        <w:rPr>
          <w:rFonts w:ascii="Arial" w:hAnsi="Arial" w:cs="Arial"/>
        </w:rPr>
        <w:t>, which states:</w:t>
      </w:r>
    </w:p>
    <w:p w:rsidR="007E28E3" w:rsidRDefault="007E28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7E28E3" w:rsidRDefault="007E28E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7E28E3">
        <w:rPr>
          <w:rFonts w:ascii="Arial" w:hAnsi="Arial" w:cs="Arial"/>
          <w:i/>
        </w:rPr>
        <w:t>“Whenever user plane integrity protection is activated and used on a DRB, the procedure defined in this clause shall not be used for that particular DRB.”</w:t>
      </w:r>
    </w:p>
    <w:p w:rsidR="00805234" w:rsidRPr="00A33DAC" w:rsidRDefault="00805234" w:rsidP="00805234">
      <w:pPr>
        <w:rPr>
          <w:rFonts w:ascii="Arial" w:eastAsia="SimSun" w:hAnsi="Arial" w:cs="Arial"/>
          <w:bCs/>
        </w:rPr>
      </w:pPr>
    </w:p>
    <w:p w:rsidR="007E28E3" w:rsidRDefault="007E28E3" w:rsidP="00805234">
      <w:pPr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RAN2 decided not to change the UE behaviour specified in TS 38.331 at this stage in Rel-15. </w:t>
      </w:r>
    </w:p>
    <w:p w:rsidR="007E28E3" w:rsidRDefault="007E28E3" w:rsidP="00805234">
      <w:pPr>
        <w:rPr>
          <w:rFonts w:ascii="Arial" w:eastAsia="SimSun" w:hAnsi="Arial" w:cs="Arial"/>
          <w:bCs/>
        </w:rPr>
      </w:pPr>
    </w:p>
    <w:p w:rsidR="00805234" w:rsidRPr="00A33DAC" w:rsidRDefault="00805234" w:rsidP="00805234">
      <w:pPr>
        <w:rPr>
          <w:rFonts w:ascii="Arial" w:eastAsia="SimSun" w:hAnsi="Arial" w:cs="Arial"/>
          <w:bCs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>2. Actions:</w:t>
      </w:r>
    </w:p>
    <w:p w:rsidR="00463675" w:rsidRPr="00A33DA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33DAC">
        <w:rPr>
          <w:rFonts w:ascii="Arial" w:hAnsi="Arial" w:cs="Arial"/>
          <w:b/>
          <w:color w:val="000000"/>
        </w:rPr>
        <w:t xml:space="preserve">To </w:t>
      </w:r>
      <w:r w:rsidR="008B7CAB">
        <w:rPr>
          <w:rFonts w:ascii="Arial" w:hAnsi="Arial" w:cs="Arial"/>
          <w:b/>
          <w:color w:val="000000"/>
        </w:rPr>
        <w:t>SA</w:t>
      </w:r>
      <w:r w:rsidR="00075271">
        <w:rPr>
          <w:rFonts w:ascii="Arial" w:hAnsi="Arial" w:cs="Arial"/>
          <w:b/>
          <w:color w:val="000000"/>
        </w:rPr>
        <w:t>3</w:t>
      </w:r>
      <w:r w:rsidR="008B7CAB">
        <w:rPr>
          <w:rFonts w:ascii="Arial" w:hAnsi="Arial" w:cs="Arial"/>
          <w:b/>
          <w:color w:val="000000"/>
        </w:rPr>
        <w:t>:</w:t>
      </w:r>
    </w:p>
    <w:p w:rsidR="000E24DB" w:rsidRPr="00A33DAC" w:rsidRDefault="00805234" w:rsidP="00805234">
      <w:pPr>
        <w:spacing w:after="120"/>
        <w:ind w:left="993" w:hanging="993"/>
        <w:rPr>
          <w:rFonts w:ascii="Arial" w:eastAsia="SimSun" w:hAnsi="Arial" w:cs="Arial"/>
          <w:bCs/>
        </w:rPr>
      </w:pPr>
      <w:r w:rsidRPr="00A33DAC">
        <w:rPr>
          <w:rFonts w:ascii="Arial" w:hAnsi="Arial" w:cs="Arial"/>
          <w:b/>
        </w:rPr>
        <w:t>ACTION:</w:t>
      </w:r>
      <w:r w:rsidRPr="00A33DAC">
        <w:rPr>
          <w:rFonts w:ascii="Arial" w:hAnsi="Arial" w:cs="Arial"/>
          <w:b/>
        </w:rPr>
        <w:tab/>
      </w:r>
      <w:r w:rsidR="00454776">
        <w:rPr>
          <w:rFonts w:ascii="Arial" w:eastAsia="SimSun" w:hAnsi="Arial" w:cs="Arial"/>
          <w:bCs/>
        </w:rPr>
        <w:t>RAN</w:t>
      </w:r>
      <w:r w:rsidRPr="00A33DAC">
        <w:rPr>
          <w:rFonts w:ascii="Arial" w:eastAsia="SimSun" w:hAnsi="Arial" w:cs="Arial"/>
          <w:bCs/>
        </w:rPr>
        <w:t xml:space="preserve">2 respectfully </w:t>
      </w:r>
      <w:r w:rsidR="00454776">
        <w:rPr>
          <w:rFonts w:ascii="Arial" w:eastAsia="SimSun" w:hAnsi="Arial" w:cs="Arial"/>
          <w:bCs/>
        </w:rPr>
        <w:t>ask SA</w:t>
      </w:r>
      <w:r w:rsidR="007E28E3">
        <w:rPr>
          <w:rFonts w:ascii="Arial" w:eastAsia="SimSun" w:hAnsi="Arial" w:cs="Arial"/>
          <w:bCs/>
        </w:rPr>
        <w:t>3</w:t>
      </w:r>
      <w:r w:rsidR="00454776">
        <w:rPr>
          <w:rFonts w:ascii="Arial" w:eastAsia="SimSun" w:hAnsi="Arial" w:cs="Arial"/>
          <w:bCs/>
        </w:rPr>
        <w:t xml:space="preserve"> to take the above into consideration in their specification work.</w:t>
      </w:r>
    </w:p>
    <w:p w:rsidR="00463675" w:rsidRPr="00A33D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A33DAC" w:rsidRDefault="00463675">
      <w:pPr>
        <w:spacing w:after="120"/>
        <w:rPr>
          <w:rFonts w:ascii="Arial" w:hAnsi="Arial" w:cs="Arial"/>
          <w:b/>
        </w:rPr>
      </w:pPr>
      <w:r w:rsidRPr="00A33DAC">
        <w:rPr>
          <w:rFonts w:ascii="Arial" w:hAnsi="Arial" w:cs="Arial"/>
          <w:b/>
        </w:rPr>
        <w:t xml:space="preserve">3. Date of Next </w:t>
      </w:r>
      <w:r w:rsidR="008B7CAB">
        <w:rPr>
          <w:rFonts w:ascii="Arial" w:hAnsi="Arial" w:cs="Arial"/>
          <w:b/>
        </w:rPr>
        <w:t>RAN</w:t>
      </w:r>
      <w:r w:rsidR="00A95381" w:rsidRPr="00A33DAC">
        <w:rPr>
          <w:rFonts w:ascii="Arial" w:hAnsi="Arial" w:cs="Arial"/>
          <w:b/>
        </w:rPr>
        <w:t>2</w:t>
      </w:r>
      <w:r w:rsidRPr="00A33DAC">
        <w:rPr>
          <w:rFonts w:ascii="Arial" w:hAnsi="Arial" w:cs="Arial"/>
          <w:b/>
        </w:rPr>
        <w:t xml:space="preserve"> Meetings:</w:t>
      </w:r>
    </w:p>
    <w:p w:rsidR="00463675" w:rsidRPr="00A33DAC" w:rsidRDefault="008B7C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A95381" w:rsidRPr="00A33DAC">
        <w:rPr>
          <w:rFonts w:ascii="Arial" w:hAnsi="Arial" w:cs="Arial"/>
          <w:bCs/>
          <w:color w:val="000000"/>
        </w:rPr>
        <w:t>2</w:t>
      </w:r>
      <w:r w:rsidR="000F4E43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>Meeting #</w:t>
      </w:r>
      <w:r>
        <w:rPr>
          <w:rFonts w:ascii="Arial" w:hAnsi="Arial" w:cs="Arial"/>
          <w:bCs/>
          <w:color w:val="000000"/>
        </w:rPr>
        <w:t>107bis</w:t>
      </w:r>
      <w:r w:rsidR="00463675" w:rsidRPr="00A33DAC">
        <w:rPr>
          <w:rFonts w:ascii="Arial" w:hAnsi="Arial" w:cs="Arial"/>
          <w:bCs/>
          <w:color w:val="000000"/>
        </w:rPr>
        <w:t xml:space="preserve"> </w:t>
      </w:r>
      <w:r w:rsidR="00463675" w:rsidRPr="00A33DAC">
        <w:rPr>
          <w:rFonts w:ascii="Arial" w:hAnsi="Arial" w:cs="Arial"/>
          <w:bCs/>
          <w:color w:val="000000"/>
        </w:rPr>
        <w:tab/>
      </w:r>
      <w:r w:rsidR="00E71D40">
        <w:rPr>
          <w:rFonts w:ascii="Arial" w:hAnsi="Arial" w:cs="Arial"/>
          <w:bCs/>
          <w:color w:val="000000"/>
        </w:rPr>
        <w:t>1</w:t>
      </w:r>
      <w:r w:rsidR="00FF6CD9" w:rsidRPr="00A33DAC">
        <w:rPr>
          <w:rFonts w:ascii="Arial" w:hAnsi="Arial" w:cs="Arial"/>
          <w:bCs/>
          <w:color w:val="000000"/>
        </w:rPr>
        <w:t>4</w:t>
      </w:r>
      <w:r w:rsidR="00463675" w:rsidRPr="00A33DAC">
        <w:rPr>
          <w:rFonts w:ascii="Arial" w:hAnsi="Arial" w:cs="Arial"/>
          <w:bCs/>
          <w:color w:val="000000"/>
        </w:rPr>
        <w:t xml:space="preserve"> – </w:t>
      </w:r>
      <w:r w:rsidR="00E71D40">
        <w:rPr>
          <w:rFonts w:ascii="Arial" w:hAnsi="Arial" w:cs="Arial"/>
          <w:bCs/>
          <w:color w:val="000000"/>
        </w:rPr>
        <w:t>1</w:t>
      </w:r>
      <w:r w:rsidR="00A95381" w:rsidRPr="00A33DAC">
        <w:rPr>
          <w:rFonts w:ascii="Arial" w:hAnsi="Arial" w:cs="Arial"/>
          <w:bCs/>
          <w:color w:val="000000"/>
        </w:rPr>
        <w:t>8</w:t>
      </w:r>
      <w:r w:rsidR="00E71D40">
        <w:rPr>
          <w:rFonts w:ascii="Arial" w:hAnsi="Arial" w:cs="Arial"/>
          <w:bCs/>
          <w:color w:val="000000"/>
        </w:rPr>
        <w:t xml:space="preserve"> Oct</w:t>
      </w:r>
      <w:r w:rsidR="00463675" w:rsidRPr="00A33DAC">
        <w:rPr>
          <w:rFonts w:ascii="Arial" w:hAnsi="Arial" w:cs="Arial"/>
          <w:bCs/>
          <w:color w:val="000000"/>
        </w:rPr>
        <w:t xml:space="preserve"> 20</w:t>
      </w:r>
      <w:r w:rsidR="000F4E43" w:rsidRPr="00A33DAC">
        <w:rPr>
          <w:rFonts w:ascii="Arial" w:hAnsi="Arial" w:cs="Arial"/>
          <w:bCs/>
          <w:color w:val="000000"/>
        </w:rPr>
        <w:t>19</w:t>
      </w:r>
      <w:r w:rsidR="00463675" w:rsidRPr="00A33DAC">
        <w:rPr>
          <w:rFonts w:ascii="Arial" w:hAnsi="Arial" w:cs="Arial"/>
          <w:bCs/>
          <w:color w:val="000000"/>
        </w:rPr>
        <w:tab/>
      </w:r>
      <w:r w:rsidR="00E71D40">
        <w:rPr>
          <w:rFonts w:ascii="Arial" w:hAnsi="Arial" w:cs="Arial"/>
          <w:bCs/>
          <w:color w:val="000000"/>
        </w:rPr>
        <w:t>Chongqing, China</w:t>
      </w:r>
    </w:p>
    <w:p w:rsidR="00463675" w:rsidRPr="0061674A" w:rsidRDefault="008B7CAB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RAN2 Meeting #108</w:t>
      </w:r>
      <w:r w:rsidR="00E71D40">
        <w:rPr>
          <w:rFonts w:ascii="Arial" w:hAnsi="Arial" w:cs="Arial"/>
          <w:bCs/>
          <w:color w:val="000000"/>
        </w:rPr>
        <w:tab/>
        <w:t>18 – 22 Nov 2019</w:t>
      </w:r>
      <w:r w:rsidR="00E71D40">
        <w:rPr>
          <w:rFonts w:ascii="Arial" w:hAnsi="Arial" w:cs="Arial"/>
          <w:bCs/>
          <w:color w:val="000000"/>
        </w:rPr>
        <w:tab/>
        <w:t>Reno</w:t>
      </w:r>
      <w:r w:rsidR="00A95381" w:rsidRPr="00A33DAC">
        <w:rPr>
          <w:rFonts w:ascii="Arial" w:hAnsi="Arial" w:cs="Arial"/>
          <w:bCs/>
          <w:color w:val="000000"/>
        </w:rPr>
        <w:t xml:space="preserve">, </w:t>
      </w:r>
      <w:r w:rsidR="00E71D40">
        <w:rPr>
          <w:rFonts w:ascii="Arial" w:hAnsi="Arial" w:cs="Arial"/>
          <w:bCs/>
          <w:color w:val="000000"/>
        </w:rPr>
        <w:t>USA</w:t>
      </w:r>
    </w:p>
    <w:p w:rsidR="00CC326F" w:rsidRPr="006654F1" w:rsidRDefault="00CC326F" w:rsidP="00A953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CC326F" w:rsidRPr="00665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476" w:rsidRDefault="00801476">
      <w:r>
        <w:separator/>
      </w:r>
    </w:p>
  </w:endnote>
  <w:endnote w:type="continuationSeparator" w:id="0">
    <w:p w:rsidR="00801476" w:rsidRDefault="0080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476" w:rsidRDefault="00801476">
      <w:r>
        <w:separator/>
      </w:r>
    </w:p>
  </w:footnote>
  <w:footnote w:type="continuationSeparator" w:id="0">
    <w:p w:rsidR="00801476" w:rsidRDefault="0080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AF62AA1"/>
    <w:multiLevelType w:val="hybridMultilevel"/>
    <w:tmpl w:val="AB32483C"/>
    <w:lvl w:ilvl="0" w:tplc="70700B0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042D"/>
    <w:rsid w:val="000279E3"/>
    <w:rsid w:val="00047B8D"/>
    <w:rsid w:val="00061D3D"/>
    <w:rsid w:val="00062A71"/>
    <w:rsid w:val="00075271"/>
    <w:rsid w:val="000B3F29"/>
    <w:rsid w:val="000E24DB"/>
    <w:rsid w:val="000F4E43"/>
    <w:rsid w:val="0012062D"/>
    <w:rsid w:val="00145772"/>
    <w:rsid w:val="00181029"/>
    <w:rsid w:val="00187DA0"/>
    <w:rsid w:val="001A4CD4"/>
    <w:rsid w:val="001B32CB"/>
    <w:rsid w:val="001C66B1"/>
    <w:rsid w:val="00207A2F"/>
    <w:rsid w:val="00207CDB"/>
    <w:rsid w:val="002634B5"/>
    <w:rsid w:val="00265D51"/>
    <w:rsid w:val="00291466"/>
    <w:rsid w:val="002B1C91"/>
    <w:rsid w:val="002F6DC6"/>
    <w:rsid w:val="00302819"/>
    <w:rsid w:val="003055DD"/>
    <w:rsid w:val="00316733"/>
    <w:rsid w:val="00332A4A"/>
    <w:rsid w:val="003A5860"/>
    <w:rsid w:val="00415AA6"/>
    <w:rsid w:val="00443F64"/>
    <w:rsid w:val="00445C13"/>
    <w:rsid w:val="00451FB4"/>
    <w:rsid w:val="00454776"/>
    <w:rsid w:val="00463675"/>
    <w:rsid w:val="004655BF"/>
    <w:rsid w:val="00485E82"/>
    <w:rsid w:val="005042FF"/>
    <w:rsid w:val="00524DF2"/>
    <w:rsid w:val="00563C53"/>
    <w:rsid w:val="00584B08"/>
    <w:rsid w:val="00594DBF"/>
    <w:rsid w:val="005B1D98"/>
    <w:rsid w:val="0061674A"/>
    <w:rsid w:val="0063541E"/>
    <w:rsid w:val="006654F1"/>
    <w:rsid w:val="00683401"/>
    <w:rsid w:val="00726FC3"/>
    <w:rsid w:val="00732C8F"/>
    <w:rsid w:val="00775E2A"/>
    <w:rsid w:val="00797EDA"/>
    <w:rsid w:val="007A29B3"/>
    <w:rsid w:val="007E28E3"/>
    <w:rsid w:val="007F2EAC"/>
    <w:rsid w:val="00801476"/>
    <w:rsid w:val="00805234"/>
    <w:rsid w:val="00831137"/>
    <w:rsid w:val="008319A3"/>
    <w:rsid w:val="00844083"/>
    <w:rsid w:val="008747DE"/>
    <w:rsid w:val="008B7CAB"/>
    <w:rsid w:val="008F3940"/>
    <w:rsid w:val="00923E7C"/>
    <w:rsid w:val="009B0E31"/>
    <w:rsid w:val="009F4582"/>
    <w:rsid w:val="00A33DAC"/>
    <w:rsid w:val="00A4742F"/>
    <w:rsid w:val="00A574DB"/>
    <w:rsid w:val="00A57B60"/>
    <w:rsid w:val="00A639DC"/>
    <w:rsid w:val="00A95381"/>
    <w:rsid w:val="00AA560A"/>
    <w:rsid w:val="00AC0A72"/>
    <w:rsid w:val="00AE173E"/>
    <w:rsid w:val="00AF0755"/>
    <w:rsid w:val="00BC3D0B"/>
    <w:rsid w:val="00BD3924"/>
    <w:rsid w:val="00BD4D62"/>
    <w:rsid w:val="00BE7801"/>
    <w:rsid w:val="00C00C29"/>
    <w:rsid w:val="00C66B64"/>
    <w:rsid w:val="00CC326F"/>
    <w:rsid w:val="00CE4913"/>
    <w:rsid w:val="00D27A42"/>
    <w:rsid w:val="00D36D33"/>
    <w:rsid w:val="00D43155"/>
    <w:rsid w:val="00D6403E"/>
    <w:rsid w:val="00DD1001"/>
    <w:rsid w:val="00DD11C1"/>
    <w:rsid w:val="00E178AB"/>
    <w:rsid w:val="00E66848"/>
    <w:rsid w:val="00E71D40"/>
    <w:rsid w:val="00E72F2D"/>
    <w:rsid w:val="00E74CEA"/>
    <w:rsid w:val="00EA3DEF"/>
    <w:rsid w:val="00EC5E6F"/>
    <w:rsid w:val="00EC7F35"/>
    <w:rsid w:val="00F10A84"/>
    <w:rsid w:val="00F92AAB"/>
    <w:rsid w:val="00FE5999"/>
    <w:rsid w:val="00FF6CD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FC862E"/>
  <w15:docId w15:val="{E6FDEAB3-C116-42E2-B454-1E5134B7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L">
    <w:name w:val="TAL"/>
    <w:basedOn w:val="Normal"/>
    <w:link w:val="TALChar"/>
    <w:rsid w:val="00445C13"/>
    <w:pPr>
      <w:keepNext/>
      <w:keepLines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445C13"/>
    <w:rPr>
      <w:rFonts w:ascii="Arial" w:eastAsia="Malgun Gothic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445C13"/>
    <w:rPr>
      <w:b/>
    </w:rPr>
  </w:style>
  <w:style w:type="paragraph" w:customStyle="1" w:styleId="TAC">
    <w:name w:val="TAC"/>
    <w:basedOn w:val="TAL"/>
    <w:rsid w:val="00445C13"/>
    <w:pPr>
      <w:jc w:val="center"/>
    </w:pPr>
  </w:style>
  <w:style w:type="paragraph" w:customStyle="1" w:styleId="TH">
    <w:name w:val="TH"/>
    <w:basedOn w:val="Normal"/>
    <w:link w:val="THChar"/>
    <w:rsid w:val="00445C13"/>
    <w:pPr>
      <w:keepNext/>
      <w:keepLines/>
      <w:spacing w:before="60" w:after="18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445C13"/>
    <w:rPr>
      <w:rFonts w:ascii="Arial" w:eastAsia="Malgun Gothic" w:hAnsi="Arial"/>
      <w:b/>
      <w:lang w:val="en-GB" w:eastAsia="en-US"/>
    </w:rPr>
  </w:style>
  <w:style w:type="paragraph" w:customStyle="1" w:styleId="TAN">
    <w:name w:val="TAN"/>
    <w:basedOn w:val="TAL"/>
    <w:rsid w:val="00445C13"/>
    <w:pPr>
      <w:ind w:left="851" w:hanging="851"/>
    </w:pPr>
  </w:style>
  <w:style w:type="character" w:customStyle="1" w:styleId="TAHCar">
    <w:name w:val="TAH Car"/>
    <w:link w:val="TAH"/>
    <w:rsid w:val="00445C13"/>
    <w:rPr>
      <w:rFonts w:ascii="Arial" w:eastAsia="Malgun Gothic" w:hAnsi="Arial"/>
      <w:b/>
      <w:sz w:val="18"/>
      <w:lang w:val="en-GB" w:eastAsia="en-US"/>
    </w:rPr>
  </w:style>
  <w:style w:type="character" w:customStyle="1" w:styleId="B1Char">
    <w:name w:val="B1 Char"/>
    <w:link w:val="B1"/>
    <w:rsid w:val="00207CDB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C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0C29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7B8D"/>
    <w:pPr>
      <w:spacing w:after="200" w:line="276" w:lineRule="auto"/>
      <w:ind w:left="720"/>
      <w:contextualSpacing/>
      <w:jc w:val="both"/>
    </w:pPr>
    <w:rPr>
      <w:rFonts w:eastAsia="Calibri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047B8D"/>
    <w:rPr>
      <w:rFonts w:eastAsia="Calibri"/>
      <w:szCs w:val="22"/>
      <w:lang w:eastAsia="en-US"/>
    </w:rPr>
  </w:style>
  <w:style w:type="paragraph" w:styleId="Revision">
    <w:name w:val="Revision"/>
    <w:hidden/>
    <w:uiPriority w:val="99"/>
    <w:semiHidden/>
    <w:rsid w:val="00D43155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5B1D98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Char"/>
    <w:rsid w:val="005B1D98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5F215F-B1E4-4D04-A353-460A7B715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6220D-8B6D-43B8-A5B8-D88A6B66E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F19F73-5715-471E-BAA7-394BD09A65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32291_CR0088r1_5GS_Ph1-SBI_CH_(Rel-16)</cp:lastModifiedBy>
  <cp:revision>2</cp:revision>
  <cp:lastPrinted>2002-04-23T03:40:00Z</cp:lastPrinted>
  <dcterms:created xsi:type="dcterms:W3CDTF">2019-11-07T14:50:00Z</dcterms:created>
  <dcterms:modified xsi:type="dcterms:W3CDTF">2019-11-07T14:50:00Z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6b8f8e1c-c61b-4246-9ffe-b7a1c7d6da82</vt:lpwstr>
  </property>
  <property fmtid="{D5CDD505-2E9C-101B-9397-08002B2CF9AE}" pid="3" name="CTP_TimeStamp">
    <vt:lpwstr>2019-08-15 12:43:15Z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C:\Users\mangesh.a\AppData\Local\Temp\Temp2_R2-1909402.zip\R2-1909402_replyLS_NPN_sharing_Emer.doc</vt:lpwstr>
  </property>
</Properties>
</file>